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A63A35">
      <w:pPr>
        <w:ind w:left="2160" w:hanging="21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3386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33862">
              <w:t>Paola Michelle Vásquez Medina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A63A35" w:rsidP="005E7F70">
            <w:pPr>
              <w:rPr>
                <w:lang w:val="en-US"/>
              </w:rPr>
            </w:pPr>
            <w:bookmarkStart w:id="0" w:name="_GoBack"/>
            <w:r>
              <w:rPr>
                <w:b/>
                <w:lang w:val="en-US"/>
              </w:rPr>
              <w:t xml:space="preserve">31 de Mayo </w:t>
            </w:r>
            <w:bookmarkEnd w:id="0"/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Pr="004B4F92" w:rsidRDefault="004B4F92">
      <w:pPr>
        <w:rPr>
          <w:b/>
        </w:rPr>
      </w:pPr>
      <w:r>
        <w:rPr>
          <w:b/>
        </w:rPr>
        <w:t xml:space="preserve">Opción: </w:t>
      </w:r>
      <w:r w:rsidR="00520450" w:rsidRPr="004B4F92"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C74FC">
        <w:tc>
          <w:tcPr>
            <w:tcW w:w="2927" w:type="dxa"/>
          </w:tcPr>
          <w:p w:rsidR="00520450" w:rsidRPr="00C15436" w:rsidRDefault="00C15436" w:rsidP="005E7F70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Constitución Política de la República Dominicana, proclamada 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. Publicada en la Gaceta Oficial No. 10561, del 26 de </w:t>
            </w:r>
            <w:r w:rsidR="005E7F7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Enero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A63A35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Constitución Política de la República Dominicana, proclamada 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. Publicada en la Gaceta Oficial No. 10561, del 26 de </w:t>
              </w:r>
              <w:r w:rsidR="005E7F7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Abril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2010.</w:t>
              </w:r>
            </w:hyperlink>
          </w:p>
        </w:tc>
        <w:tc>
          <w:tcPr>
            <w:tcW w:w="1256" w:type="dxa"/>
            <w:vAlign w:val="center"/>
          </w:tcPr>
          <w:p w:rsidR="00520450" w:rsidRPr="00A76B8A" w:rsidRDefault="00A63A35" w:rsidP="00891009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9C74FC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A63A35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256" w:type="dxa"/>
            <w:vAlign w:val="center"/>
          </w:tcPr>
          <w:p w:rsidR="00C15436" w:rsidRPr="00A76B8A" w:rsidRDefault="00A63A35" w:rsidP="00E47201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A63A35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256" w:type="dxa"/>
            <w:vAlign w:val="center"/>
          </w:tcPr>
          <w:p w:rsidR="008F40FA" w:rsidRDefault="00A63A35" w:rsidP="008F40FA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A63A35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Declaración Jurada de Patrimonio</w:t>
              </w:r>
            </w:hyperlink>
          </w:p>
        </w:tc>
        <w:tc>
          <w:tcPr>
            <w:tcW w:w="1256" w:type="dxa"/>
            <w:vAlign w:val="center"/>
          </w:tcPr>
          <w:p w:rsidR="008F40FA" w:rsidRDefault="00A63A35" w:rsidP="008F40FA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A63A35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E47201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A63A35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E47201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A63A35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E47201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A63A35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E47201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E47201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066"/>
        <w:gridCol w:w="1653"/>
      </w:tblGrid>
      <w:tr w:rsidR="00612325" w:rsidTr="009C74FC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A63A35" w:rsidP="0001086B">
            <w:pPr>
              <w:jc w:val="center"/>
              <w:rPr>
                <w:b/>
              </w:rPr>
            </w:pPr>
            <w:hyperlink r:id="rId24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1E1E19">
            <w:pPr>
              <w:jc w:val="center"/>
            </w:pPr>
            <w:hyperlink r:id="rId25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1E1E19">
            <w:pPr>
              <w:jc w:val="center"/>
            </w:pPr>
            <w:hyperlink r:id="rId26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orgánico funcional del 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01086B">
            <w:pPr>
              <w:jc w:val="center"/>
            </w:pPr>
            <w:hyperlink r:id="rId27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  <w:p w:rsidR="0001086B" w:rsidRDefault="0001086B" w:rsidP="0001086B"/>
          <w:p w:rsidR="00C87AD5" w:rsidRDefault="00C87AD5" w:rsidP="0001086B"/>
          <w:p w:rsidR="00C87AD5" w:rsidRDefault="00C87AD5" w:rsidP="0001086B"/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01086B">
            <w:pPr>
              <w:jc w:val="center"/>
            </w:pPr>
            <w:hyperlink r:id="rId28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01086B">
            <w:pPr>
              <w:jc w:val="center"/>
            </w:pPr>
            <w:hyperlink r:id="rId29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01086B">
            <w:pPr>
              <w:jc w:val="center"/>
            </w:pPr>
            <w:hyperlink r:id="rId30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9033FA">
            <w:pPr>
              <w:jc w:val="center"/>
            </w:pPr>
            <w:hyperlink r:id="rId31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1E1E19">
            <w:pPr>
              <w:jc w:val="center"/>
            </w:pPr>
            <w:hyperlink r:id="rId32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1E1E19">
            <w:pPr>
              <w:jc w:val="center"/>
            </w:pPr>
            <w:hyperlink r:id="rId33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9033FA">
            <w:pPr>
              <w:jc w:val="center"/>
            </w:pPr>
            <w:hyperlink r:id="rId34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1E1E19">
            <w:pPr>
              <w:jc w:val="center"/>
            </w:pPr>
            <w:hyperlink r:id="rId35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A63A35" w:rsidP="001E1E19">
            <w:pPr>
              <w:jc w:val="center"/>
            </w:pPr>
            <w:hyperlink r:id="rId36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A63A35" w:rsidP="001E1E19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612325" w:rsidRDefault="00612325" w:rsidP="00612325"/>
    <w:p w:rsidR="001E1E19" w:rsidRDefault="001E1E19" w:rsidP="00612325"/>
    <w:p w:rsidR="001E1E19" w:rsidRDefault="001E1E19" w:rsidP="00612325"/>
    <w:p w:rsidR="00C87AD5" w:rsidRDefault="00C87AD5" w:rsidP="00612325"/>
    <w:p w:rsidR="00C87AD5" w:rsidRDefault="00C87AD5" w:rsidP="00612325"/>
    <w:p w:rsidR="00EA318C" w:rsidRDefault="00EA318C" w:rsidP="00EA318C">
      <w:r w:rsidRPr="00CC6CDF">
        <w:rPr>
          <w:b/>
        </w:rPr>
        <w:lastRenderedPageBreak/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EA318C" w:rsidTr="00E47201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1/13 sobre Políticas de Estandarización Portales de Transparencia, de fecha </w:t>
            </w:r>
            <w:r w:rsidR="00A63A35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31 de Mayo 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 2013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A63A35" w:rsidP="00E47201">
            <w:pPr>
              <w:jc w:val="center"/>
              <w:rPr>
                <w:b/>
              </w:rPr>
            </w:pPr>
            <w:hyperlink r:id="rId37" w:tooltip="Resolucin113sobrePolticasdeEstandarizacinPortalesdeTransparenciadefecha30deenerode2013_1.pdf (561029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Resolución 1/13 sobre Políticas de Estandarización Portales de Transparencia, de fecha </w:t>
              </w:r>
              <w:r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31 de Mayo 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 2013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38" w:tooltip="resolucion22012_1.pdf (58386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9847B8">
        <w:tc>
          <w:tcPr>
            <w:tcW w:w="2927" w:type="dxa"/>
            <w:vAlign w:val="center"/>
          </w:tcPr>
          <w:p w:rsidR="003C32C7" w:rsidRDefault="003C32C7" w:rsidP="009C74FC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E47201">
            <w:pPr>
              <w:jc w:val="center"/>
            </w:pPr>
            <w:hyperlink r:id="rId39" w:tooltip="resolucion32012_1.pdf (536363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F813FF">
            <w:pPr>
              <w:jc w:val="center"/>
            </w:pPr>
            <w:hyperlink r:id="rId40" w:tooltip="ReglamentoNo_0604AplicacindelaLeyNo_1004.pdf (19874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Reglamento No. 06-04, de </w:t>
              </w:r>
              <w:r w:rsidR="00F813FF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10-04 de Cámaras de Cuenta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F627D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 w:rsidR="00F627D7"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 w:rsidR="00F627D7"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 w:rsidR="00F627D7"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A63A35" w:rsidP="00F627D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1" w:tooltip="ResolucionNo_200900603CreacionComisionEvaluadoradeFirmasPrivadasdeAuditoria.pdf (1396066b)" w:history="1">
              <w:r w:rsidR="003C32C7">
                <w:rPr>
                  <w:rStyle w:val="Hipervnculo"/>
                  <w:b/>
                  <w:bCs/>
                  <w:color w:val="2165AA"/>
                </w:rPr>
                <w:t xml:space="preserve">Reglamento No. 09-04, sobre Procedimiento para la Contratación de 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F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irmas de Auditor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í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as Privadas Independiente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s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.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1B3A65" w:rsidRDefault="001B3A65" w:rsidP="00EA318C"/>
    <w:p w:rsidR="00D833C5" w:rsidRDefault="00D833C5" w:rsidP="00D833C5">
      <w:r w:rsidRPr="00CC6CDF">
        <w:rPr>
          <w:b/>
        </w:rPr>
        <w:lastRenderedPageBreak/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D833C5" w:rsidTr="00E47201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E47201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A63A35" w:rsidP="002B32FC">
            <w:pPr>
              <w:jc w:val="center"/>
              <w:rPr>
                <w:b/>
              </w:rPr>
            </w:pPr>
            <w:hyperlink r:id="rId42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066" w:type="dxa"/>
            <w:vAlign w:val="center"/>
          </w:tcPr>
          <w:p w:rsidR="003F21BC" w:rsidRPr="00A76B8A" w:rsidRDefault="00A63A35" w:rsidP="003F21BC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66"/>
        <w:gridCol w:w="1653"/>
      </w:tblGrid>
      <w:tr w:rsidR="00D157C7" w:rsidTr="003F21BC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A63A35" w:rsidP="00A4011F">
            <w:pPr>
              <w:jc w:val="center"/>
              <w:rPr>
                <w:b/>
              </w:rPr>
            </w:pPr>
            <w:hyperlink r:id="rId43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D157C7" w:rsidRDefault="00D157C7" w:rsidP="00D157C7">
      <w:r w:rsidRPr="00CC6CDF">
        <w:rPr>
          <w:b/>
        </w:rPr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066"/>
        <w:gridCol w:w="1889"/>
      </w:tblGrid>
      <w:tr w:rsidR="00D157C7" w:rsidTr="009C74FC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A63A35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45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49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50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A63A35" w:rsidP="00A4011F">
            <w:pPr>
              <w:jc w:val="center"/>
            </w:pPr>
            <w:hyperlink r:id="rId52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A63A35" w:rsidP="00A4011F">
            <w:pPr>
              <w:jc w:val="center"/>
              <w:rPr>
                <w:b/>
              </w:rPr>
            </w:pPr>
            <w:hyperlink r:id="rId53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A63A35" w:rsidP="00A4011F">
            <w:pPr>
              <w:jc w:val="center"/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A63A35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http://cdc.gob.do/transparencia/index.php/publicaciones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C87AD5" w:rsidRDefault="00C87AD5" w:rsidP="00FC4215"/>
    <w:p w:rsidR="00C87AD5" w:rsidRDefault="00C87AD5" w:rsidP="00FC4215"/>
    <w:p w:rsidR="00FB76FD" w:rsidRDefault="00FB76FD" w:rsidP="00FB76FD">
      <w:r w:rsidRPr="00CC6CDF">
        <w:rPr>
          <w:b/>
        </w:rPr>
        <w:lastRenderedPageBreak/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A63A35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/>
    <w:p w:rsidR="00FB76FD" w:rsidRDefault="00FB76FD" w:rsidP="00FB76FD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A63A35" w:rsidP="00A4011F">
            <w:pPr>
              <w:jc w:val="center"/>
              <w:rPr>
                <w:b/>
              </w:rPr>
            </w:pPr>
            <w:hyperlink r:id="rId57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52635" w:rsidTr="00E4720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A63A35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E47201" w:rsidRDefault="00E47201" w:rsidP="00E47201">
      <w:r w:rsidRPr="00CC6CDF">
        <w:rPr>
          <w:b/>
        </w:rPr>
        <w:lastRenderedPageBreak/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066"/>
        <w:gridCol w:w="1653"/>
      </w:tblGrid>
      <w:tr w:rsidR="00E47201" w:rsidTr="000E4FE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A63A35" w:rsidP="00A4011F">
            <w:pPr>
              <w:jc w:val="center"/>
              <w:rPr>
                <w:b/>
              </w:rPr>
            </w:pPr>
            <w:hyperlink r:id="rId59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0F04A2" w:rsidTr="003F21BC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A63A35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0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A63A35" w:rsidP="00DA4EEA">
            <w:pPr>
              <w:shd w:val="clear" w:color="auto" w:fill="FFFFFF"/>
              <w:spacing w:after="60" w:line="300" w:lineRule="atLeast"/>
              <w:jc w:val="center"/>
            </w:pPr>
            <w:hyperlink r:id="rId61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9C74FC" w:rsidRDefault="009C74FC" w:rsidP="000F04A2"/>
    <w:p w:rsidR="009C74FC" w:rsidRDefault="009C74FC" w:rsidP="000F04A2"/>
    <w:p w:rsidR="009C74FC" w:rsidRDefault="009C74FC" w:rsidP="000F04A2"/>
    <w:p w:rsidR="009C74FC" w:rsidRDefault="009C74FC" w:rsidP="000F04A2"/>
    <w:p w:rsidR="00EE4CB4" w:rsidRDefault="00EE4CB4" w:rsidP="00EE4CB4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431B2" w:rsidTr="003F21BC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A63A35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2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2A08EA" w:rsidRDefault="002A08EA" w:rsidP="002A08EA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2A08EA" w:rsidTr="003F21BC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A63A35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4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5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9B0325" w:rsidRDefault="002A08EA" w:rsidP="009B0325">
      <w:r>
        <w:rPr>
          <w:b/>
        </w:rPr>
        <w:lastRenderedPageBreak/>
        <w:br/>
      </w:r>
      <w:r w:rsidR="009B0325" w:rsidRPr="00CC6CDF">
        <w:rPr>
          <w:b/>
        </w:rPr>
        <w:t>Opción</w:t>
      </w:r>
      <w:r w:rsidR="009B0325">
        <w:t>: Proyectos</w:t>
      </w:r>
      <w:r w:rsidR="009B0325"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A63A35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1" w:tooltip="Descripción de los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2" w:tooltip="http://cdc.gob.do/transparencia/index.php/proyectos-y-programas/informes-de-presupuesto/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3" w:tooltip="Calendarios de ejecución d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http://cdc.gob.do/transparencia/index.php/proyectos-y-programas/informes-de-presupuesto/category/calendarios-de-ejecucion-de-programas-y-proyectos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Informes de presupuesto sobre programas y proyectos" w:history="1">
              <w:r w:rsidR="00526E1C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http://cdc.gob.do/transparencia/index.php/proyectos-y-programas/informes-de-presupuesto/category/informes-de-presupuesto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526E1C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9B0325" w:rsidRDefault="009B0325" w:rsidP="009B0325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891009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066" w:type="dxa"/>
            <w:shd w:val="clear" w:color="auto" w:fill="auto"/>
          </w:tcPr>
          <w:p w:rsidR="00891009" w:rsidRPr="00891009" w:rsidRDefault="00A63A35" w:rsidP="003F21BC">
            <w:pPr>
              <w:jc w:val="center"/>
              <w:rPr>
                <w:b/>
              </w:rPr>
            </w:pPr>
            <w:r>
              <w:t xml:space="preserve">Mayo 2018 </w:t>
            </w:r>
          </w:p>
        </w:tc>
        <w:tc>
          <w:tcPr>
            <w:tcW w:w="1653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A63A35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5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6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A63A35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A63A35" w:rsidP="00A4011F">
            <w:pPr>
              <w:jc w:val="center"/>
            </w:pPr>
            <w:r>
              <w:t xml:space="preserve">Mayo 2018 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A17ADE">
      <w:headerReference w:type="default" r:id="rId7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3E" w:rsidRDefault="00A8293E" w:rsidP="00A17ADE">
      <w:pPr>
        <w:spacing w:after="0" w:line="240" w:lineRule="auto"/>
      </w:pPr>
      <w:r>
        <w:separator/>
      </w:r>
    </w:p>
  </w:endnote>
  <w:endnote w:type="continuationSeparator" w:id="0">
    <w:p w:rsidR="00A8293E" w:rsidRDefault="00A8293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3E" w:rsidRDefault="00A8293E" w:rsidP="00A17ADE">
      <w:pPr>
        <w:spacing w:after="0" w:line="240" w:lineRule="auto"/>
      </w:pPr>
      <w:r>
        <w:separator/>
      </w:r>
    </w:p>
  </w:footnote>
  <w:footnote w:type="continuationSeparator" w:id="0">
    <w:p w:rsidR="00A8293E" w:rsidRDefault="00A8293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35" w:rsidRDefault="00A63A35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CDC</w:t>
    </w:r>
    <w:r>
      <w:rPr>
        <w:sz w:val="36"/>
      </w:rPr>
      <w:br/>
    </w:r>
    <w:r w:rsidRPr="00A17ADE">
      <w:t>Oficina de Acceso a la Información</w:t>
    </w:r>
    <w:r>
      <w:t xml:space="preserve"> – CDC</w:t>
    </w:r>
  </w:p>
  <w:p w:rsidR="00A63A35" w:rsidRPr="00BF02BC" w:rsidRDefault="00A63A35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E4FED"/>
    <w:rsid w:val="000F04A2"/>
    <w:rsid w:val="00105D3D"/>
    <w:rsid w:val="00145041"/>
    <w:rsid w:val="00153438"/>
    <w:rsid w:val="00164D20"/>
    <w:rsid w:val="001669C8"/>
    <w:rsid w:val="00177BE1"/>
    <w:rsid w:val="001B3A65"/>
    <w:rsid w:val="001C7E55"/>
    <w:rsid w:val="001E16B7"/>
    <w:rsid w:val="001E1E19"/>
    <w:rsid w:val="002150EB"/>
    <w:rsid w:val="0022698F"/>
    <w:rsid w:val="002308D6"/>
    <w:rsid w:val="0024207F"/>
    <w:rsid w:val="00242B56"/>
    <w:rsid w:val="00264235"/>
    <w:rsid w:val="002678B0"/>
    <w:rsid w:val="002754D1"/>
    <w:rsid w:val="002942D4"/>
    <w:rsid w:val="002A068F"/>
    <w:rsid w:val="002A08EA"/>
    <w:rsid w:val="002B32FC"/>
    <w:rsid w:val="002B4D8A"/>
    <w:rsid w:val="002C025D"/>
    <w:rsid w:val="00315E9F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535E3"/>
    <w:rsid w:val="00456005"/>
    <w:rsid w:val="0046741C"/>
    <w:rsid w:val="0049625E"/>
    <w:rsid w:val="004A2422"/>
    <w:rsid w:val="004B4F92"/>
    <w:rsid w:val="004D716A"/>
    <w:rsid w:val="004F4987"/>
    <w:rsid w:val="00504D19"/>
    <w:rsid w:val="00520450"/>
    <w:rsid w:val="005245C7"/>
    <w:rsid w:val="00526E1C"/>
    <w:rsid w:val="00530210"/>
    <w:rsid w:val="005557D2"/>
    <w:rsid w:val="0057483D"/>
    <w:rsid w:val="00581EB8"/>
    <w:rsid w:val="005C12BD"/>
    <w:rsid w:val="005E13CA"/>
    <w:rsid w:val="005E7F70"/>
    <w:rsid w:val="00612325"/>
    <w:rsid w:val="006218A8"/>
    <w:rsid w:val="00625BB9"/>
    <w:rsid w:val="00635A69"/>
    <w:rsid w:val="006431B2"/>
    <w:rsid w:val="00652635"/>
    <w:rsid w:val="006C358B"/>
    <w:rsid w:val="006D5BCF"/>
    <w:rsid w:val="00740534"/>
    <w:rsid w:val="00742733"/>
    <w:rsid w:val="007457E4"/>
    <w:rsid w:val="00776276"/>
    <w:rsid w:val="00793025"/>
    <w:rsid w:val="007B29E8"/>
    <w:rsid w:val="007B4DAB"/>
    <w:rsid w:val="007D07C3"/>
    <w:rsid w:val="007D6BA0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4011F"/>
    <w:rsid w:val="00A63A35"/>
    <w:rsid w:val="00A76B8A"/>
    <w:rsid w:val="00A81AB3"/>
    <w:rsid w:val="00A8293E"/>
    <w:rsid w:val="00A91499"/>
    <w:rsid w:val="00AA541A"/>
    <w:rsid w:val="00AB0970"/>
    <w:rsid w:val="00AB2CC8"/>
    <w:rsid w:val="00AD2406"/>
    <w:rsid w:val="00AE4F09"/>
    <w:rsid w:val="00AF41B2"/>
    <w:rsid w:val="00B33862"/>
    <w:rsid w:val="00B5136D"/>
    <w:rsid w:val="00B532A2"/>
    <w:rsid w:val="00BB0114"/>
    <w:rsid w:val="00BB3953"/>
    <w:rsid w:val="00BF02BC"/>
    <w:rsid w:val="00C1187B"/>
    <w:rsid w:val="00C15436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organigrama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compras-y-contrataciones-realizadas-y-aprobadas" TargetMode="External"/><Relationship Id="rId68" Type="http://schemas.openxmlformats.org/officeDocument/2006/relationships/hyperlink" Target="http://cdc.gob.do/transparencia/index.php/compras-y-contrataciones/sorteos-de-obras" TargetMode="Externa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resoluciones" TargetMode="External"/><Relationship Id="rId53" Type="http://schemas.openxmlformats.org/officeDocument/2006/relationships/hyperlink" Target="http://cdc.gob.do/transparencia/index.php/plan-estrategico" TargetMode="External"/><Relationship Id="rId58" Type="http://schemas.openxmlformats.org/officeDocument/2006/relationships/hyperlink" Target="http://cdc.gob.do/transparencia/index.php/declaraciones-juradas" TargetMode="External"/><Relationship Id="rId74" Type="http://schemas.openxmlformats.org/officeDocument/2006/relationships/hyperlink" Target="http://cdc.gob.do/transparencia/index.php/proyectos-y-programas/informes-de-presupuesto/category/informes-de-presupuesto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vacantes" TargetMode="Externa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derechos-de-los-ciudadanos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oai" TargetMode="External"/><Relationship Id="rId64" Type="http://schemas.openxmlformats.org/officeDocument/2006/relationships/hyperlink" Target="http://cdc.gob.do/transparencia/index.php/compras-y-contrataciones/como-registrarse-como-proveedor-del-estado" TargetMode="External"/><Relationship Id="rId69" Type="http://schemas.openxmlformats.org/officeDocument/2006/relationships/hyperlink" Target="http://cdc.gob.do/transparencia/index.php/compras-y-contrataciones/comparaciones-de-precios" TargetMode="External"/><Relationship Id="rId77" Type="http://schemas.openxmlformats.org/officeDocument/2006/relationships/hyperlink" Target="http://cdc.gob.do/transparencia/index.php/finanzas/activos-fijo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/informes-de-presupuesto/category/informes-de-programas-y-proyectos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presupuesto" TargetMode="External"/><Relationship Id="rId67" Type="http://schemas.openxmlformats.org/officeDocument/2006/relationships/hyperlink" Target="http://cdc.gob.do/transparencia/index.php/compras-y-contrataciones/licitaciones-restringid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compras-y-contrataciones/lista-de-proveedores" TargetMode="External"/><Relationship Id="rId70" Type="http://schemas.openxmlformats.org/officeDocument/2006/relationships/hyperlink" Target="http://cdc.gob.do/transparencia/index.php/compras-y-contrataciones/estado-de-cuentas-de-suplidores" TargetMode="External"/><Relationship Id="rId75" Type="http://schemas.openxmlformats.org/officeDocument/2006/relationships/hyperlink" Target="http://cdc.gob.do/transparencia/index.php/finanzas/ingresos-y-egres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www.311.gob.do/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oai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2014-10-10-20-36-19/jubilaciones-pensiones-y-retiros" TargetMode="External"/><Relationship Id="rId65" Type="http://schemas.openxmlformats.org/officeDocument/2006/relationships/hyperlink" Target="http://cdc.gob.do/transparencia/index.php/compras-y-contrataciones/plan-anual-de-compras" TargetMode="External"/><Relationship Id="rId73" Type="http://schemas.openxmlformats.org/officeDocument/2006/relationships/hyperlink" Target="http://cdc.gob.do/transparencia/index.php/proyectos-y-programas/informes-de-presupuesto/category/calendarios-de-ejecucion-de-programas-y-proyectos" TargetMode="External"/><Relationship Id="rId78" Type="http://schemas.openxmlformats.org/officeDocument/2006/relationships/hyperlink" Target="http://cdc.gob.do/transparencia/index.php/finanzas/inventario-de-almacen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ublicaciones" TargetMode="External"/><Relationship Id="rId76" Type="http://schemas.openxmlformats.org/officeDocument/2006/relationships/hyperlink" Target="http://cdc.gob.do/transparencia/index.php/finanzas/informes-de-auditori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proyectos-y-programas/informes-de-presupuesto/category/informes-de-programas-y-proye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decretos" TargetMode="External"/><Relationship Id="rId40" Type="http://schemas.openxmlformats.org/officeDocument/2006/relationships/hyperlink" Target="http://cdc.gob.do/transparencia/index.php/marco-legal-de-transparencia/category/reglamento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licitaciones-publ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2F0AC-1F5E-4096-8D36-88C09CD1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3364</Words>
  <Characters>21065</Characters>
  <Application>Microsoft Office Word</Application>
  <DocSecurity>0</DocSecurity>
  <Lines>2106</Lines>
  <Paragraphs>660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2</cp:revision>
  <dcterms:created xsi:type="dcterms:W3CDTF">2018-06-04T16:27:00Z</dcterms:created>
  <dcterms:modified xsi:type="dcterms:W3CDTF">2018-06-04T16:27:00Z</dcterms:modified>
</cp:coreProperties>
</file>