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FC8B" w14:textId="76ED1D8E" w:rsidR="00A34D52" w:rsidRDefault="00F34F9E">
      <w:pPr>
        <w:rPr>
          <w:lang w:val="es-DO"/>
        </w:rPr>
      </w:pPr>
      <w:proofErr w:type="spellStart"/>
      <w:r w:rsidRPr="00F34F9E">
        <w:rPr>
          <w:lang w:val="es-DO"/>
        </w:rPr>
        <w:t>Traduccion</w:t>
      </w:r>
      <w:proofErr w:type="spellEnd"/>
      <w:r w:rsidRPr="00F34F9E">
        <w:rPr>
          <w:lang w:val="es-DO"/>
        </w:rPr>
        <w:t xml:space="preserve"> Libre Pagina I-5 del documento </w:t>
      </w:r>
      <w:proofErr w:type="gramStart"/>
      <w:r w:rsidRPr="00F34F9E">
        <w:rPr>
          <w:lang w:val="es-DO"/>
        </w:rPr>
        <w:t xml:space="preserve">“ </w:t>
      </w:r>
      <w:r w:rsidRPr="00F34F9E">
        <w:rPr>
          <w:lang w:val="es-DO"/>
        </w:rPr>
        <w:t>Steel</w:t>
      </w:r>
      <w:proofErr w:type="gramEnd"/>
      <w:r w:rsidRPr="00F34F9E">
        <w:rPr>
          <w:lang w:val="es-DO"/>
        </w:rPr>
        <w:t xml:space="preserve"> Concrete </w:t>
      </w:r>
      <w:proofErr w:type="spellStart"/>
      <w:r w:rsidRPr="00F34F9E">
        <w:rPr>
          <w:lang w:val="es-DO"/>
        </w:rPr>
        <w:t>Reinforcing</w:t>
      </w:r>
      <w:proofErr w:type="spellEnd"/>
      <w:r w:rsidRPr="00F34F9E">
        <w:rPr>
          <w:lang w:val="es-DO"/>
        </w:rPr>
        <w:t xml:space="preserve"> </w:t>
      </w:r>
      <w:proofErr w:type="spellStart"/>
      <w:r w:rsidRPr="00F34F9E">
        <w:rPr>
          <w:lang w:val="es-DO"/>
        </w:rPr>
        <w:t>Bars</w:t>
      </w:r>
      <w:proofErr w:type="spellEnd"/>
      <w:r w:rsidRPr="00F34F9E">
        <w:rPr>
          <w:lang w:val="es-DO"/>
        </w:rPr>
        <w:t xml:space="preserve"> </w:t>
      </w:r>
      <w:proofErr w:type="spellStart"/>
      <w:r w:rsidRPr="00F34F9E">
        <w:rPr>
          <w:lang w:val="es-DO"/>
        </w:rPr>
        <w:t>from</w:t>
      </w:r>
      <w:proofErr w:type="spellEnd"/>
      <w:r w:rsidRPr="00F34F9E">
        <w:rPr>
          <w:lang w:val="es-DO"/>
        </w:rPr>
        <w:t xml:space="preserve"> </w:t>
      </w:r>
      <w:proofErr w:type="spellStart"/>
      <w:r w:rsidRPr="00F34F9E">
        <w:rPr>
          <w:lang w:val="es-DO"/>
        </w:rPr>
        <w:t>Turkey</w:t>
      </w:r>
      <w:proofErr w:type="spellEnd"/>
      <w:r w:rsidRPr="00F34F9E">
        <w:rPr>
          <w:lang w:val="es-DO"/>
        </w:rPr>
        <w:t xml:space="preserve"> </w:t>
      </w:r>
      <w:proofErr w:type="spellStart"/>
      <w:r w:rsidRPr="00F34F9E">
        <w:rPr>
          <w:lang w:val="es-DO"/>
        </w:rPr>
        <w:t>Investigation</w:t>
      </w:r>
      <w:proofErr w:type="spellEnd"/>
      <w:r w:rsidRPr="00F34F9E">
        <w:rPr>
          <w:lang w:val="es-DO"/>
        </w:rPr>
        <w:t xml:space="preserve"> No. 731-TA-745 (</w:t>
      </w:r>
      <w:proofErr w:type="spellStart"/>
      <w:r w:rsidRPr="00F34F9E">
        <w:rPr>
          <w:lang w:val="es-DO"/>
        </w:rPr>
        <w:t>Preliminary</w:t>
      </w:r>
      <w:proofErr w:type="spellEnd"/>
      <w:r w:rsidRPr="00F34F9E">
        <w:rPr>
          <w:lang w:val="es-DO"/>
        </w:rPr>
        <w:t xml:space="preserve">) </w:t>
      </w:r>
      <w:proofErr w:type="spellStart"/>
      <w:r w:rsidRPr="00F34F9E">
        <w:rPr>
          <w:lang w:val="es-DO"/>
        </w:rPr>
        <w:t>Publication</w:t>
      </w:r>
      <w:proofErr w:type="spellEnd"/>
      <w:r w:rsidRPr="00F34F9E">
        <w:rPr>
          <w:lang w:val="es-DO"/>
        </w:rPr>
        <w:t xml:space="preserve"> 2955</w:t>
      </w:r>
      <w:r w:rsidRPr="00F34F9E">
        <w:rPr>
          <w:lang w:val="es-DO"/>
        </w:rPr>
        <w:t>” del USITC</w:t>
      </w:r>
      <w:r>
        <w:rPr>
          <w:lang w:val="es-DO"/>
        </w:rPr>
        <w:t>.</w:t>
      </w:r>
    </w:p>
    <w:p w14:paraId="1FEB797A" w14:textId="77777777" w:rsidR="00F34F9E" w:rsidRPr="00F34F9E" w:rsidRDefault="00F34F9E" w:rsidP="00F34F9E">
      <w:pPr>
        <w:jc w:val="center"/>
        <w:rPr>
          <w:lang w:val="es-DO"/>
        </w:rPr>
      </w:pPr>
    </w:p>
    <w:p w14:paraId="217DB5FA" w14:textId="77777777" w:rsidR="00F34F9E" w:rsidRPr="00F34F9E" w:rsidRDefault="00F34F9E" w:rsidP="00F34F9E">
      <w:pPr>
        <w:jc w:val="center"/>
        <w:rPr>
          <w:b/>
          <w:bCs/>
          <w:lang w:val="es-DO"/>
        </w:rPr>
      </w:pPr>
      <w:r w:rsidRPr="00F34F9E">
        <w:rPr>
          <w:b/>
          <w:bCs/>
          <w:lang w:val="es-DO"/>
        </w:rPr>
        <w:t>Uso de Instalaciones de Manufactura Comunes y Personal de Producción</w:t>
      </w:r>
    </w:p>
    <w:p w14:paraId="6EBAF87B" w14:textId="77777777" w:rsidR="00F34F9E" w:rsidRPr="00F34F9E" w:rsidRDefault="00F34F9E" w:rsidP="00F34F9E">
      <w:pPr>
        <w:rPr>
          <w:lang w:val="es-DO"/>
        </w:rPr>
      </w:pPr>
      <w:r w:rsidRPr="00F34F9E">
        <w:rPr>
          <w:lang w:val="es-DO"/>
        </w:rPr>
        <w:t>Las acerías de varilla generalmente se especializan en producir:</w:t>
      </w:r>
    </w:p>
    <w:p w14:paraId="15DB7D86" w14:textId="77777777" w:rsidR="00F34F9E" w:rsidRPr="00F34F9E" w:rsidRDefault="00F34F9E" w:rsidP="00F34F9E">
      <w:pPr>
        <w:numPr>
          <w:ilvl w:val="0"/>
          <w:numId w:val="1"/>
        </w:numPr>
        <w:rPr>
          <w:lang w:val="es-DO"/>
        </w:rPr>
      </w:pPr>
      <w:r w:rsidRPr="00F34F9E">
        <w:rPr>
          <w:b/>
          <w:bCs/>
          <w:lang w:val="es-DO"/>
        </w:rPr>
        <w:t>A615 y A706</w:t>
      </w:r>
      <w:r w:rsidRPr="00F34F9E">
        <w:rPr>
          <w:lang w:val="es-DO"/>
        </w:rPr>
        <w:t xml:space="preserve"> a partir de acero en tochos,</w:t>
      </w:r>
    </w:p>
    <w:p w14:paraId="206B3474" w14:textId="77777777" w:rsidR="00F34F9E" w:rsidRPr="00F34F9E" w:rsidRDefault="00F34F9E" w:rsidP="00F34F9E">
      <w:pPr>
        <w:numPr>
          <w:ilvl w:val="0"/>
          <w:numId w:val="1"/>
        </w:numPr>
        <w:rPr>
          <w:lang w:val="es-DO"/>
        </w:rPr>
      </w:pPr>
      <w:r w:rsidRPr="00F34F9E">
        <w:rPr>
          <w:b/>
          <w:bCs/>
          <w:lang w:val="es-DO"/>
        </w:rPr>
        <w:t>A616</w:t>
      </w:r>
      <w:r w:rsidRPr="00F34F9E">
        <w:rPr>
          <w:lang w:val="es-DO"/>
        </w:rPr>
        <w:t xml:space="preserve"> a partir de acero de rieles, o</w:t>
      </w:r>
    </w:p>
    <w:p w14:paraId="4BC81783" w14:textId="77777777" w:rsidR="00F34F9E" w:rsidRPr="00F34F9E" w:rsidRDefault="00F34F9E" w:rsidP="00F34F9E">
      <w:pPr>
        <w:numPr>
          <w:ilvl w:val="0"/>
          <w:numId w:val="1"/>
        </w:numPr>
        <w:rPr>
          <w:lang w:val="es-DO"/>
        </w:rPr>
      </w:pPr>
      <w:r w:rsidRPr="00F34F9E">
        <w:rPr>
          <w:b/>
          <w:bCs/>
          <w:lang w:val="es-DO"/>
        </w:rPr>
        <w:t>A617</w:t>
      </w:r>
      <w:r w:rsidRPr="00F34F9E">
        <w:rPr>
          <w:lang w:val="es-DO"/>
        </w:rPr>
        <w:t xml:space="preserve"> a partir de acero de ejes,</w:t>
      </w:r>
    </w:p>
    <w:p w14:paraId="563AE078" w14:textId="77777777" w:rsidR="00F34F9E" w:rsidRPr="00F34F9E" w:rsidRDefault="00F34F9E" w:rsidP="00F34F9E">
      <w:pPr>
        <w:rPr>
          <w:lang w:val="es-DO"/>
        </w:rPr>
      </w:pPr>
      <w:r w:rsidRPr="00F34F9E">
        <w:rPr>
          <w:lang w:val="es-DO"/>
        </w:rPr>
        <w:t>ya que cada uno implica diferentes materias primas iniciales y exige requisitos de laminación algo distintos.</w:t>
      </w:r>
    </w:p>
    <w:p w14:paraId="2BC23A4E" w14:textId="77777777" w:rsidR="00F34F9E" w:rsidRPr="00F34F9E" w:rsidRDefault="00F34F9E" w:rsidP="00F34F9E">
      <w:pPr>
        <w:rPr>
          <w:lang w:val="es-DO"/>
        </w:rPr>
      </w:pPr>
      <w:r w:rsidRPr="00F34F9E">
        <w:rPr>
          <w:lang w:val="es-DO"/>
        </w:rPr>
        <w:t xml:space="preserve">El proceso de manufactura más común para producir </w:t>
      </w:r>
      <w:r w:rsidRPr="00F34F9E">
        <w:rPr>
          <w:b/>
          <w:bCs/>
          <w:lang w:val="es-DO"/>
        </w:rPr>
        <w:t>varilla corrugada</w:t>
      </w:r>
      <w:r w:rsidRPr="00F34F9E">
        <w:rPr>
          <w:lang w:val="es-DO"/>
        </w:rPr>
        <w:t xml:space="preserve"> a partir de acero en tochos consiste en tres etapas:</w:t>
      </w:r>
    </w:p>
    <w:p w14:paraId="55438C97" w14:textId="77777777" w:rsidR="00F34F9E" w:rsidRPr="00F34F9E" w:rsidRDefault="00F34F9E" w:rsidP="00F34F9E">
      <w:pPr>
        <w:numPr>
          <w:ilvl w:val="0"/>
          <w:numId w:val="2"/>
        </w:numPr>
        <w:rPr>
          <w:lang w:val="es-DO"/>
        </w:rPr>
      </w:pPr>
      <w:r w:rsidRPr="00F34F9E">
        <w:rPr>
          <w:lang w:val="es-DO"/>
        </w:rPr>
        <w:t>fusión de chatarra de acero,</w:t>
      </w:r>
    </w:p>
    <w:p w14:paraId="1B7556EC" w14:textId="77777777" w:rsidR="00F34F9E" w:rsidRPr="00F34F9E" w:rsidRDefault="00F34F9E" w:rsidP="00F34F9E">
      <w:pPr>
        <w:numPr>
          <w:ilvl w:val="0"/>
          <w:numId w:val="2"/>
        </w:numPr>
      </w:pPr>
      <w:r w:rsidRPr="00F34F9E">
        <w:t xml:space="preserve">colada de </w:t>
      </w:r>
      <w:proofErr w:type="spellStart"/>
      <w:r w:rsidRPr="00F34F9E">
        <w:t>tochos</w:t>
      </w:r>
      <w:proofErr w:type="spellEnd"/>
      <w:r w:rsidRPr="00F34F9E">
        <w:t>, y</w:t>
      </w:r>
    </w:p>
    <w:p w14:paraId="7F945BF2" w14:textId="77777777" w:rsidR="00F34F9E" w:rsidRPr="00F34F9E" w:rsidRDefault="00F34F9E" w:rsidP="00F34F9E">
      <w:pPr>
        <w:numPr>
          <w:ilvl w:val="0"/>
          <w:numId w:val="2"/>
        </w:numPr>
        <w:rPr>
          <w:lang w:val="es-DO"/>
        </w:rPr>
      </w:pPr>
      <w:r w:rsidRPr="00F34F9E">
        <w:rPr>
          <w:lang w:val="es-DO"/>
        </w:rPr>
        <w:t>laminación en caliente de la barra.</w:t>
      </w:r>
    </w:p>
    <w:p w14:paraId="7998464D" w14:textId="77777777" w:rsidR="00F34F9E" w:rsidRPr="00F34F9E" w:rsidRDefault="00F34F9E" w:rsidP="00F34F9E">
      <w:pPr>
        <w:rPr>
          <w:lang w:val="es-DO"/>
        </w:rPr>
      </w:pPr>
      <w:r w:rsidRPr="00F34F9E">
        <w:rPr>
          <w:lang w:val="es-DO"/>
        </w:rPr>
        <w:t>En contraste, el proceso de fabricación de varilla a partir de acero de rieles o de ejes solo requiere la etapa de laminación.</w:t>
      </w:r>
    </w:p>
    <w:p w14:paraId="61CDEDAF" w14:textId="77777777" w:rsidR="00F34F9E" w:rsidRPr="00F34F9E" w:rsidRDefault="00F34F9E" w:rsidP="00F34F9E">
      <w:r w:rsidRPr="00F34F9E">
        <w:pict w14:anchorId="6FA85859">
          <v:rect id="_x0000_i1043" style="width:0;height:1.5pt" o:hralign="center" o:hrstd="t" o:hr="t" fillcolor="#a0a0a0" stroked="f"/>
        </w:pict>
      </w:r>
    </w:p>
    <w:p w14:paraId="34243A33" w14:textId="77777777" w:rsidR="00F34F9E" w:rsidRPr="00F34F9E" w:rsidRDefault="00F34F9E" w:rsidP="00F34F9E">
      <w:pPr>
        <w:rPr>
          <w:b/>
          <w:bCs/>
          <w:lang w:val="es-DO"/>
        </w:rPr>
      </w:pPr>
      <w:r w:rsidRPr="00F34F9E">
        <w:rPr>
          <w:b/>
          <w:bCs/>
          <w:lang w:val="es-DO"/>
        </w:rPr>
        <w:t>Etapa de Fusión</w:t>
      </w:r>
    </w:p>
    <w:p w14:paraId="6CD99862" w14:textId="77777777" w:rsidR="00F34F9E" w:rsidRPr="00F34F9E" w:rsidRDefault="00F34F9E" w:rsidP="00F34F9E">
      <w:pPr>
        <w:rPr>
          <w:lang w:val="es-DO"/>
        </w:rPr>
      </w:pPr>
      <w:r w:rsidRPr="00F34F9E">
        <w:rPr>
          <w:lang w:val="es-DO"/>
        </w:rPr>
        <w:t xml:space="preserve">Tanto en Estados Unidos como en Turquía, la varilla se produce mediante el proceso de </w:t>
      </w:r>
      <w:proofErr w:type="spellStart"/>
      <w:r w:rsidRPr="00F34F9E">
        <w:rPr>
          <w:lang w:val="es-DO"/>
        </w:rPr>
        <w:t>mini-mill</w:t>
      </w:r>
      <w:proofErr w:type="spellEnd"/>
      <w:r w:rsidRPr="00F34F9E">
        <w:rPr>
          <w:lang w:val="es-DO"/>
        </w:rPr>
        <w:t xml:space="preserve"> o no integrado.</w:t>
      </w:r>
      <w:r w:rsidRPr="00F34F9E">
        <w:rPr>
          <w:lang w:val="es-DO"/>
        </w:rPr>
        <w:br/>
        <w:t xml:space="preserve">El acero fundido se obtiene al </w:t>
      </w:r>
      <w:r w:rsidRPr="00F34F9E">
        <w:rPr>
          <w:b/>
          <w:bCs/>
          <w:lang w:val="es-DO"/>
        </w:rPr>
        <w:t>fundir chatarra en un horno de arco eléctrico</w:t>
      </w:r>
      <w:r w:rsidRPr="00F34F9E">
        <w:rPr>
          <w:lang w:val="es-DO"/>
        </w:rPr>
        <w:t>. Es cada vez más común que la chatarra se triture y se precaliente con gases de escape del horno para mejorar la eficiencia energética del proceso de fusión.</w:t>
      </w:r>
    </w:p>
    <w:p w14:paraId="72B7C9FB" w14:textId="77777777" w:rsidR="00F34F9E" w:rsidRPr="00F34F9E" w:rsidRDefault="00F34F9E" w:rsidP="00F34F9E">
      <w:pPr>
        <w:rPr>
          <w:lang w:val="es-DO"/>
        </w:rPr>
      </w:pPr>
      <w:r w:rsidRPr="00F34F9E">
        <w:rPr>
          <w:lang w:val="es-DO"/>
        </w:rPr>
        <w:t xml:space="preserve">El acero líquido se vierte o se extrae del horno hacia una </w:t>
      </w:r>
      <w:r w:rsidRPr="00F34F9E">
        <w:rPr>
          <w:b/>
          <w:bCs/>
          <w:lang w:val="es-DO"/>
        </w:rPr>
        <w:t>cuchara</w:t>
      </w:r>
      <w:r w:rsidRPr="00F34F9E">
        <w:rPr>
          <w:lang w:val="es-DO"/>
        </w:rPr>
        <w:t>, un recipiente abierto revestido de material refractario, generalmente con una abertura inferior descentrada equipada con una boquilla. Mientras tanto, el horno principal se recarga con nuevos materiales para continuar el proceso de fusión.</w:t>
      </w:r>
    </w:p>
    <w:p w14:paraId="0FCC8F0F" w14:textId="77777777" w:rsidR="00F34F9E" w:rsidRPr="00F34F9E" w:rsidRDefault="00F34F9E" w:rsidP="00F34F9E">
      <w:pPr>
        <w:rPr>
          <w:lang w:val="es-DO"/>
        </w:rPr>
      </w:pPr>
      <w:r w:rsidRPr="00F34F9E">
        <w:rPr>
          <w:lang w:val="es-DO"/>
        </w:rPr>
        <w:t xml:space="preserve">Cada vez es más común que el acero pase a una </w:t>
      </w:r>
      <w:r w:rsidRPr="00F34F9E">
        <w:rPr>
          <w:b/>
          <w:bCs/>
          <w:lang w:val="es-DO"/>
        </w:rPr>
        <w:t>estación de metalurgia en cuchara</w:t>
      </w:r>
      <w:r w:rsidRPr="00F34F9E">
        <w:rPr>
          <w:lang w:val="es-DO"/>
        </w:rPr>
        <w:t xml:space="preserve"> o de afino secundario, donde su química se refina mediante la adición de aleaciones que </w:t>
      </w:r>
      <w:r w:rsidRPr="00F34F9E">
        <w:rPr>
          <w:lang w:val="es-DO"/>
        </w:rPr>
        <w:lastRenderedPageBreak/>
        <w:t xml:space="preserve">otorgan las propiedades requeridas al acero. Esta estación puede incluir </w:t>
      </w:r>
      <w:r w:rsidRPr="00F34F9E">
        <w:rPr>
          <w:b/>
          <w:bCs/>
          <w:lang w:val="es-DO"/>
        </w:rPr>
        <w:t>agitadores electromagnéticos</w:t>
      </w:r>
      <w:r w:rsidRPr="00F34F9E">
        <w:rPr>
          <w:lang w:val="es-DO"/>
        </w:rPr>
        <w:t xml:space="preserve"> para asegurar la homogeneidad y controles de temperatura para ajustar el acero a condiciones óptimas de colada.</w:t>
      </w:r>
    </w:p>
    <w:p w14:paraId="3598E314" w14:textId="77777777" w:rsidR="00F34F9E" w:rsidRPr="00F34F9E" w:rsidRDefault="00F34F9E" w:rsidP="00F34F9E">
      <w:r w:rsidRPr="00F34F9E">
        <w:pict w14:anchorId="285245C5">
          <v:rect id="_x0000_i1044" style="width:0;height:1.5pt" o:hralign="center" o:hrstd="t" o:hr="t" fillcolor="#a0a0a0" stroked="f"/>
        </w:pict>
      </w:r>
    </w:p>
    <w:p w14:paraId="454C4BAF" w14:textId="77777777" w:rsidR="00F34F9E" w:rsidRPr="00F34F9E" w:rsidRDefault="00F34F9E" w:rsidP="00F34F9E">
      <w:pPr>
        <w:rPr>
          <w:b/>
          <w:bCs/>
          <w:lang w:val="es-DO"/>
        </w:rPr>
      </w:pPr>
      <w:r w:rsidRPr="00F34F9E">
        <w:rPr>
          <w:b/>
          <w:bCs/>
          <w:lang w:val="es-DO"/>
        </w:rPr>
        <w:t>Etapa de Colada</w:t>
      </w:r>
    </w:p>
    <w:p w14:paraId="1B00551D" w14:textId="77777777" w:rsidR="00F34F9E" w:rsidRPr="00F34F9E" w:rsidRDefault="00F34F9E" w:rsidP="00F34F9E">
      <w:pPr>
        <w:rPr>
          <w:lang w:val="es-DO"/>
        </w:rPr>
      </w:pPr>
      <w:r w:rsidRPr="00F34F9E">
        <w:rPr>
          <w:lang w:val="es-DO"/>
        </w:rPr>
        <w:t xml:space="preserve">Una vez que el acero fundido ha alcanzado las propiedades correctas, se </w:t>
      </w:r>
      <w:r w:rsidRPr="00F34F9E">
        <w:rPr>
          <w:b/>
          <w:bCs/>
          <w:lang w:val="es-DO"/>
        </w:rPr>
        <w:t>colada continuamente en tochos</w:t>
      </w:r>
      <w:r w:rsidRPr="00F34F9E">
        <w:rPr>
          <w:lang w:val="es-DO"/>
        </w:rPr>
        <w:t>, una forma que puede pasar al proceso de laminación.</w:t>
      </w:r>
    </w:p>
    <w:p w14:paraId="76CDF985" w14:textId="77777777" w:rsidR="00F34F9E" w:rsidRPr="00F34F9E" w:rsidRDefault="00F34F9E" w:rsidP="00F34F9E">
      <w:pPr>
        <w:rPr>
          <w:lang w:val="es-DO"/>
        </w:rPr>
      </w:pPr>
      <w:r w:rsidRPr="00F34F9E">
        <w:rPr>
          <w:lang w:val="es-DO"/>
        </w:rPr>
        <w:t xml:space="preserve">En el método de colada continua, la cuchara se traslada a la máquina de colada. El acero líquido se vierte a un ritmo controlado en una </w:t>
      </w:r>
      <w:r w:rsidRPr="00F34F9E">
        <w:rPr>
          <w:b/>
          <w:bCs/>
          <w:lang w:val="es-DO"/>
        </w:rPr>
        <w:t>distribuidora (</w:t>
      </w:r>
      <w:proofErr w:type="spellStart"/>
      <w:r w:rsidRPr="00F34F9E">
        <w:rPr>
          <w:b/>
          <w:bCs/>
          <w:lang w:val="es-DO"/>
        </w:rPr>
        <w:t>tundish</w:t>
      </w:r>
      <w:proofErr w:type="spellEnd"/>
      <w:r w:rsidRPr="00F34F9E">
        <w:rPr>
          <w:b/>
          <w:bCs/>
          <w:lang w:val="es-DO"/>
        </w:rPr>
        <w:t>)</w:t>
      </w:r>
      <w:r w:rsidRPr="00F34F9E">
        <w:rPr>
          <w:lang w:val="es-DO"/>
        </w:rPr>
        <w:t xml:space="preserve">, que a su vez controla el flujo hacia el molde de colada. La </w:t>
      </w:r>
      <w:proofErr w:type="spellStart"/>
      <w:r w:rsidRPr="00F34F9E">
        <w:rPr>
          <w:lang w:val="es-DO"/>
        </w:rPr>
        <w:t>tundish</w:t>
      </w:r>
      <w:proofErr w:type="spellEnd"/>
      <w:r w:rsidRPr="00F34F9E">
        <w:rPr>
          <w:lang w:val="es-DO"/>
        </w:rPr>
        <w:t xml:space="preserve"> también puede contar con agitadores electromagnéticos para garantizar la homogeneidad.</w:t>
      </w:r>
    </w:p>
    <w:p w14:paraId="56EA682A" w14:textId="77777777" w:rsidR="00F34F9E" w:rsidRPr="00F34F9E" w:rsidRDefault="00F34F9E" w:rsidP="00F34F9E">
      <w:pPr>
        <w:rPr>
          <w:lang w:val="es-DO"/>
        </w:rPr>
      </w:pPr>
      <w:r w:rsidRPr="00F34F9E">
        <w:rPr>
          <w:lang w:val="es-DO"/>
        </w:rPr>
        <w:t xml:space="preserve">La máquina de colada está diseñada para producir </w:t>
      </w:r>
      <w:r w:rsidRPr="00F34F9E">
        <w:rPr>
          <w:b/>
          <w:bCs/>
          <w:lang w:val="es-DO"/>
        </w:rPr>
        <w:t>tochos con las dimensiones transversales deseadas</w:t>
      </w:r>
      <w:r w:rsidRPr="00F34F9E">
        <w:rPr>
          <w:lang w:val="es-DO"/>
        </w:rPr>
        <w:t>. Después de la colada, los tochos se transfieren a un tren de laminación en caliente, donde se reducen sus dimensiones transversales.</w:t>
      </w:r>
    </w:p>
    <w:p w14:paraId="79AAEF0B" w14:textId="77777777" w:rsidR="00F34F9E" w:rsidRPr="00F34F9E" w:rsidRDefault="00F34F9E" w:rsidP="00F34F9E">
      <w:r w:rsidRPr="00F34F9E">
        <w:pict w14:anchorId="774B5EB8">
          <v:rect id="_x0000_i1045" style="width:0;height:1.5pt" o:hralign="center" o:hrstd="t" o:hr="t" fillcolor="#a0a0a0" stroked="f"/>
        </w:pict>
      </w:r>
    </w:p>
    <w:p w14:paraId="2DA16665" w14:textId="77777777" w:rsidR="00F34F9E" w:rsidRPr="00F34F9E" w:rsidRDefault="00F34F9E" w:rsidP="00F34F9E">
      <w:pPr>
        <w:rPr>
          <w:b/>
          <w:bCs/>
          <w:lang w:val="es-DO"/>
        </w:rPr>
      </w:pPr>
      <w:r w:rsidRPr="00F34F9E">
        <w:rPr>
          <w:b/>
          <w:bCs/>
          <w:lang w:val="es-DO"/>
        </w:rPr>
        <w:t>Etapa de Laminación en Caliente</w:t>
      </w:r>
    </w:p>
    <w:p w14:paraId="23E1EBA9" w14:textId="77777777" w:rsidR="00F34F9E" w:rsidRPr="00F34F9E" w:rsidRDefault="00F34F9E" w:rsidP="00F34F9E">
      <w:pPr>
        <w:rPr>
          <w:lang w:val="es-DO"/>
        </w:rPr>
      </w:pPr>
      <w:r w:rsidRPr="00F34F9E">
        <w:rPr>
          <w:lang w:val="es-DO"/>
        </w:rPr>
        <w:t xml:space="preserve">Antes de la laminación, los tochos recién colados, los rieles de desecho o los ejes de desecho suelen pasar por un </w:t>
      </w:r>
      <w:r w:rsidRPr="00F34F9E">
        <w:rPr>
          <w:b/>
          <w:bCs/>
          <w:lang w:val="es-DO"/>
        </w:rPr>
        <w:t>horno de recalentamiento</w:t>
      </w:r>
      <w:r w:rsidRPr="00F34F9E">
        <w:rPr>
          <w:lang w:val="es-DO"/>
        </w:rPr>
        <w:t>. Este paso aumenta la maleabilidad del acero y reduce el desgaste del tren de laminación.</w:t>
      </w:r>
    </w:p>
    <w:p w14:paraId="2D1A8A5D" w14:textId="77777777" w:rsidR="00F34F9E" w:rsidRPr="00F34F9E" w:rsidRDefault="00F34F9E" w:rsidP="00F34F9E">
      <w:pPr>
        <w:rPr>
          <w:lang w:val="es-DO"/>
        </w:rPr>
      </w:pPr>
      <w:r w:rsidRPr="00F34F9E">
        <w:rPr>
          <w:lang w:val="es-DO"/>
        </w:rPr>
        <w:t xml:space="preserve">La forma semielaborada del acero se reduce de tamaño a medida que pasa por </w:t>
      </w:r>
      <w:r w:rsidRPr="00F34F9E">
        <w:rPr>
          <w:b/>
          <w:bCs/>
          <w:lang w:val="es-DO"/>
        </w:rPr>
        <w:t>sucesivas cajas de laminación</w:t>
      </w:r>
      <w:r w:rsidRPr="00F34F9E">
        <w:rPr>
          <w:lang w:val="es-DO"/>
        </w:rPr>
        <w:t>. La mayoría de los trenes modernos son en línea y capaces de laminar múltiples hilos a la vez.</w:t>
      </w:r>
    </w:p>
    <w:p w14:paraId="6E3ACEB3" w14:textId="77777777" w:rsidR="00F34F9E" w:rsidRPr="00F34F9E" w:rsidRDefault="00F34F9E" w:rsidP="00F34F9E">
      <w:pPr>
        <w:rPr>
          <w:lang w:val="es-DO"/>
        </w:rPr>
      </w:pPr>
      <w:r w:rsidRPr="00F34F9E">
        <w:rPr>
          <w:lang w:val="es-DO"/>
        </w:rPr>
        <w:t xml:space="preserve">Las </w:t>
      </w:r>
      <w:r w:rsidRPr="00F34F9E">
        <w:rPr>
          <w:b/>
          <w:bCs/>
          <w:lang w:val="es-DO"/>
        </w:rPr>
        <w:t>deformaciones corrugadas</w:t>
      </w:r>
      <w:r w:rsidRPr="00F34F9E">
        <w:rPr>
          <w:lang w:val="es-DO"/>
        </w:rPr>
        <w:t xml:space="preserve"> se imprimen en la superficie de las barras cuando pasan por la caja de acabado final, que tiene los patrones tallados en los rodillos. En la etapa final, las barras pueden enrollarse en bobinas o enfriarse y cortarse a la longitud deseada.</w:t>
      </w:r>
    </w:p>
    <w:p w14:paraId="13EDDB0F" w14:textId="77777777" w:rsidR="00F34F9E" w:rsidRPr="00F34F9E" w:rsidRDefault="00F34F9E">
      <w:pPr>
        <w:rPr>
          <w:lang w:val="es-DO"/>
        </w:rPr>
      </w:pPr>
    </w:p>
    <w:sectPr w:rsidR="00F34F9E" w:rsidRPr="00F34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4677D"/>
    <w:multiLevelType w:val="multilevel"/>
    <w:tmpl w:val="DE20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357CDF"/>
    <w:multiLevelType w:val="multilevel"/>
    <w:tmpl w:val="A34A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5678587">
    <w:abstractNumId w:val="0"/>
  </w:num>
  <w:num w:numId="2" w16cid:durableId="145728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9E"/>
    <w:rsid w:val="004D4D74"/>
    <w:rsid w:val="00A34D52"/>
    <w:rsid w:val="00AC4489"/>
    <w:rsid w:val="00AC5873"/>
    <w:rsid w:val="00B51595"/>
    <w:rsid w:val="00C6255D"/>
    <w:rsid w:val="00D80152"/>
    <w:rsid w:val="00DB283E"/>
    <w:rsid w:val="00F3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9103"/>
  <w15:chartTrackingRefBased/>
  <w15:docId w15:val="{8FB80D05-5FC5-426F-98D1-82859D1F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F9E"/>
    <w:rPr>
      <w:rFonts w:eastAsiaTheme="majorEastAsia" w:cstheme="majorBidi"/>
      <w:color w:val="272727" w:themeColor="text1" w:themeTint="D8"/>
    </w:rPr>
  </w:style>
  <w:style w:type="paragraph" w:styleId="Title">
    <w:name w:val="Title"/>
    <w:basedOn w:val="Normal"/>
    <w:next w:val="Normal"/>
    <w:link w:val="TitleChar"/>
    <w:uiPriority w:val="10"/>
    <w:qFormat/>
    <w:rsid w:val="00F34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F9E"/>
    <w:pPr>
      <w:spacing w:before="160"/>
      <w:jc w:val="center"/>
    </w:pPr>
    <w:rPr>
      <w:i/>
      <w:iCs/>
      <w:color w:val="404040" w:themeColor="text1" w:themeTint="BF"/>
    </w:rPr>
  </w:style>
  <w:style w:type="character" w:customStyle="1" w:styleId="QuoteChar">
    <w:name w:val="Quote Char"/>
    <w:basedOn w:val="DefaultParagraphFont"/>
    <w:link w:val="Quote"/>
    <w:uiPriority w:val="29"/>
    <w:rsid w:val="00F34F9E"/>
    <w:rPr>
      <w:i/>
      <w:iCs/>
      <w:color w:val="404040" w:themeColor="text1" w:themeTint="BF"/>
    </w:rPr>
  </w:style>
  <w:style w:type="paragraph" w:styleId="ListParagraph">
    <w:name w:val="List Paragraph"/>
    <w:basedOn w:val="Normal"/>
    <w:uiPriority w:val="34"/>
    <w:qFormat/>
    <w:rsid w:val="00F34F9E"/>
    <w:pPr>
      <w:ind w:left="720"/>
      <w:contextualSpacing/>
    </w:pPr>
  </w:style>
  <w:style w:type="character" w:styleId="IntenseEmphasis">
    <w:name w:val="Intense Emphasis"/>
    <w:basedOn w:val="DefaultParagraphFont"/>
    <w:uiPriority w:val="21"/>
    <w:qFormat/>
    <w:rsid w:val="00F34F9E"/>
    <w:rPr>
      <w:i/>
      <w:iCs/>
      <w:color w:val="0F4761" w:themeColor="accent1" w:themeShade="BF"/>
    </w:rPr>
  </w:style>
  <w:style w:type="paragraph" w:styleId="IntenseQuote">
    <w:name w:val="Intense Quote"/>
    <w:basedOn w:val="Normal"/>
    <w:next w:val="Normal"/>
    <w:link w:val="IntenseQuoteChar"/>
    <w:uiPriority w:val="30"/>
    <w:qFormat/>
    <w:rsid w:val="00F34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F9E"/>
    <w:rPr>
      <w:i/>
      <w:iCs/>
      <w:color w:val="0F4761" w:themeColor="accent1" w:themeShade="BF"/>
    </w:rPr>
  </w:style>
  <w:style w:type="character" w:styleId="IntenseReference">
    <w:name w:val="Intense Reference"/>
    <w:basedOn w:val="DefaultParagraphFont"/>
    <w:uiPriority w:val="32"/>
    <w:qFormat/>
    <w:rsid w:val="00F34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Batista</dc:creator>
  <cp:keywords/>
  <dc:description/>
  <cp:lastModifiedBy>Lynette Batista</cp:lastModifiedBy>
  <cp:revision>1</cp:revision>
  <dcterms:created xsi:type="dcterms:W3CDTF">2025-09-15T00:17:00Z</dcterms:created>
  <dcterms:modified xsi:type="dcterms:W3CDTF">2025-09-15T00:20:00Z</dcterms:modified>
</cp:coreProperties>
</file>