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8115" w14:textId="0DA3C4AF" w:rsidR="005B3BA0" w:rsidRPr="00BA0A9B" w:rsidRDefault="00BA0A9B">
      <w:pPr>
        <w:rPr>
          <w:b/>
          <w:bCs/>
        </w:rPr>
      </w:pPr>
      <w:r w:rsidRPr="00BA0A9B">
        <w:rPr>
          <w:b/>
          <w:bCs/>
        </w:rPr>
        <w:t>Cálculos de Margen de Dumping</w:t>
      </w:r>
    </w:p>
    <w:p w14:paraId="3D1BFB54" w14:textId="3695CB02" w:rsidR="00824E5F" w:rsidRDefault="00BA0A9B">
      <w:r>
        <w:t xml:space="preserve">El margen de dumping calculado a las exportaciones de Costa Rica a la Republica Dominicana fue de un </w:t>
      </w:r>
      <w:r w:rsidR="0074164D">
        <w:rPr>
          <w:b/>
          <w:bCs/>
        </w:rPr>
        <w:t>17.5%</w:t>
      </w:r>
      <w:r>
        <w:t xml:space="preserve"> durante el periodo </w:t>
      </w:r>
      <w:r w:rsidR="006C4AA4">
        <w:t xml:space="preserve">de doce meses </w:t>
      </w:r>
      <w:r>
        <w:t xml:space="preserve">comprendido entre </w:t>
      </w:r>
      <w:r w:rsidR="0074164D">
        <w:t xml:space="preserve">junio </w:t>
      </w:r>
      <w:r>
        <w:t xml:space="preserve">del 2024 </w:t>
      </w:r>
      <w:r w:rsidR="00764796">
        <w:t>y ma</w:t>
      </w:r>
      <w:r w:rsidR="0074164D">
        <w:t xml:space="preserve">yo </w:t>
      </w:r>
      <w:r>
        <w:t xml:space="preserve">del 2025.  </w:t>
      </w:r>
    </w:p>
    <w:p w14:paraId="45A31279" w14:textId="20F6F4D9" w:rsidR="00BA0A9B" w:rsidRDefault="00BA0A9B">
      <w:r>
        <w:t xml:space="preserve">A </w:t>
      </w:r>
      <w:r w:rsidR="006C4AA4">
        <w:t>continuación,</w:t>
      </w:r>
      <w:r>
        <w:t xml:space="preserve"> se detalla la metodología utilizada para dicho calculo:</w:t>
      </w:r>
    </w:p>
    <w:p w14:paraId="77F8F671" w14:textId="75D49710" w:rsidR="00BA0A9B" w:rsidRPr="003414B6" w:rsidRDefault="00F43FAB" w:rsidP="009B0C6A">
      <w:pPr>
        <w:pStyle w:val="ListParagraph"/>
        <w:numPr>
          <w:ilvl w:val="0"/>
          <w:numId w:val="1"/>
        </w:numPr>
        <w:rPr>
          <w:b/>
          <w:bCs/>
        </w:rPr>
      </w:pPr>
      <w:r w:rsidRPr="003414B6">
        <w:rPr>
          <w:b/>
          <w:bCs/>
        </w:rPr>
        <w:t xml:space="preserve">Precio </w:t>
      </w:r>
      <w:r w:rsidR="006C4AA4" w:rsidRPr="003414B6">
        <w:rPr>
          <w:b/>
          <w:bCs/>
        </w:rPr>
        <w:t xml:space="preserve">Mercado </w:t>
      </w:r>
      <w:r w:rsidRPr="003414B6">
        <w:rPr>
          <w:b/>
          <w:bCs/>
        </w:rPr>
        <w:t>Doméstico</w:t>
      </w:r>
      <w:r w:rsidR="006C4AA4" w:rsidRPr="003414B6">
        <w:rPr>
          <w:b/>
          <w:bCs/>
        </w:rPr>
        <w:t xml:space="preserve"> en Costa Rica: </w:t>
      </w:r>
      <w:r w:rsidR="00764796" w:rsidRPr="003414B6">
        <w:rPr>
          <w:b/>
          <w:bCs/>
        </w:rPr>
        <w:t xml:space="preserve"> </w:t>
      </w:r>
      <w:r w:rsidR="00764796" w:rsidRPr="003414B6">
        <w:t xml:space="preserve">Se obtuvieron </w:t>
      </w:r>
      <w:r w:rsidR="003414B6" w:rsidRPr="003414B6">
        <w:t>21</w:t>
      </w:r>
      <w:r w:rsidR="00764796" w:rsidRPr="003414B6">
        <w:t xml:space="preserve"> facturas emitidas por Arcelor Mittal Costa Rica, en </w:t>
      </w:r>
      <w:r w:rsidR="0074164D" w:rsidRPr="003414B6">
        <w:t xml:space="preserve">9 </w:t>
      </w:r>
      <w:r w:rsidR="00764796" w:rsidRPr="003414B6">
        <w:t xml:space="preserve">meses diferentes.  </w:t>
      </w:r>
      <w:r w:rsidR="00824E5F" w:rsidRPr="003414B6">
        <w:t xml:space="preserve">El valor comercial de dichas facturas promedió </w:t>
      </w:r>
      <w:r w:rsidR="00764796" w:rsidRPr="003414B6">
        <w:t>US$</w:t>
      </w:r>
      <w:r w:rsidR="003414B6" w:rsidRPr="003414B6">
        <w:t>6</w:t>
      </w:r>
      <w:r w:rsidR="00764796" w:rsidRPr="003414B6">
        <w:t>,</w:t>
      </w:r>
      <w:r w:rsidR="003414B6" w:rsidRPr="003414B6">
        <w:t xml:space="preserve">131 </w:t>
      </w:r>
      <w:r w:rsidRPr="003414B6">
        <w:t>dólares, totalizando US$</w:t>
      </w:r>
      <w:r w:rsidR="003414B6" w:rsidRPr="003414B6">
        <w:t>128</w:t>
      </w:r>
      <w:r w:rsidRPr="003414B6">
        <w:t>,</w:t>
      </w:r>
      <w:r w:rsidR="003414B6" w:rsidRPr="003414B6">
        <w:t>762</w:t>
      </w:r>
      <w:r w:rsidR="00764796" w:rsidRPr="003414B6">
        <w:t xml:space="preserve">. </w:t>
      </w:r>
      <w:r w:rsidRPr="003414B6">
        <w:t xml:space="preserve"> Dichas facturas se encontraban en dólares, por lo que no se tuvo que realizar ajustes por tasa de cambio.  Las facturas reflejan los precios EXW (Ex Works).  Los valores corresponden a varillas grados 60, el mismo grado exportado a Republica Dominicana.  </w:t>
      </w:r>
    </w:p>
    <w:p w14:paraId="5DB5C55A" w14:textId="77777777" w:rsidR="00F43FAB" w:rsidRPr="00F43FAB" w:rsidRDefault="00F43FAB" w:rsidP="00F43FAB">
      <w:pPr>
        <w:pStyle w:val="ListParagraph"/>
        <w:rPr>
          <w:b/>
          <w:bCs/>
        </w:rPr>
      </w:pPr>
    </w:p>
    <w:p w14:paraId="5121E84A" w14:textId="230DE9DB" w:rsidR="00F43FAB" w:rsidRDefault="00F43FAB" w:rsidP="006C4AA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Ajustes a las Facturas en el Mercado Doméstico:  </w:t>
      </w:r>
      <w:r>
        <w:t>No se realizaron ajustes ya que los precios reflejan el valor Ex Fabrica, en dólares estadounidenses.</w:t>
      </w:r>
      <w:r>
        <w:rPr>
          <w:b/>
          <w:bCs/>
        </w:rPr>
        <w:t xml:space="preserve"> </w:t>
      </w:r>
    </w:p>
    <w:p w14:paraId="2E31ED7C" w14:textId="77777777" w:rsidR="00F43FAB" w:rsidRPr="00F43FAB" w:rsidRDefault="00F43FAB" w:rsidP="00F43FAB">
      <w:pPr>
        <w:pStyle w:val="ListParagraph"/>
        <w:rPr>
          <w:b/>
          <w:bCs/>
        </w:rPr>
      </w:pPr>
    </w:p>
    <w:p w14:paraId="61F279A7" w14:textId="3512FA3B" w:rsidR="00F43FAB" w:rsidRPr="005E2A02" w:rsidRDefault="00F43FAB" w:rsidP="006C4AA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Precio de Exportación:  </w:t>
      </w:r>
      <w:r>
        <w:t>Se obtuvo la base de datos suministrada por la Direccion General de Impuestos internos, la cual fue la</w:t>
      </w:r>
      <w:r w:rsidR="00824E5F">
        <w:t xml:space="preserve"> materia prima p</w:t>
      </w:r>
      <w:r>
        <w:t xml:space="preserve">ara la elaboración del Anexo 1 de este expediente. </w:t>
      </w:r>
      <w:r w:rsidR="005E2A02">
        <w:t xml:space="preserve"> Los precios de la DGA se encuentran en valores FOB en US$.   </w:t>
      </w:r>
    </w:p>
    <w:p w14:paraId="632D445B" w14:textId="77777777" w:rsidR="005E2A02" w:rsidRPr="005E2A02" w:rsidRDefault="005E2A02" w:rsidP="005E2A02">
      <w:pPr>
        <w:pStyle w:val="ListParagraph"/>
        <w:rPr>
          <w:b/>
          <w:bCs/>
        </w:rPr>
      </w:pPr>
    </w:p>
    <w:p w14:paraId="0ABFE2B4" w14:textId="77777777" w:rsidR="005E2A02" w:rsidRDefault="005E2A02" w:rsidP="006C4AA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Ajustes a los precios de exportación:  </w:t>
      </w:r>
      <w:r w:rsidRPr="005E2A02">
        <w:t xml:space="preserve">se realizaron </w:t>
      </w:r>
      <w:r>
        <w:t xml:space="preserve">tres ajustes a los precios de exportación (precios de importación reportados por la DGA): </w:t>
      </w:r>
    </w:p>
    <w:p w14:paraId="7E68D70C" w14:textId="77777777" w:rsidR="005E2A02" w:rsidRDefault="005E2A02" w:rsidP="005E2A02">
      <w:pPr>
        <w:pStyle w:val="ListParagraph"/>
      </w:pPr>
    </w:p>
    <w:p w14:paraId="3E6FD438" w14:textId="11856B8A" w:rsidR="005E2A02" w:rsidRDefault="005E2A02" w:rsidP="00995A93">
      <w:pPr>
        <w:pStyle w:val="ListParagraph"/>
        <w:numPr>
          <w:ilvl w:val="1"/>
          <w:numId w:val="1"/>
        </w:numPr>
      </w:pPr>
      <w:r w:rsidRPr="009760B0">
        <w:rPr>
          <w:u w:val="single"/>
        </w:rPr>
        <w:t>Costos Operativos del Puerto (Muellaje y Carga)</w:t>
      </w:r>
      <w:r w:rsidR="00824E5F">
        <w:rPr>
          <w:u w:val="single"/>
        </w:rPr>
        <w:t xml:space="preserve">: </w:t>
      </w:r>
      <w:r w:rsidR="00824E5F" w:rsidRPr="00824E5F">
        <w:t>Ajuste de</w:t>
      </w:r>
      <w:r w:rsidR="00824E5F">
        <w:rPr>
          <w:u w:val="single"/>
        </w:rPr>
        <w:t xml:space="preserve"> </w:t>
      </w:r>
      <w:r>
        <w:t xml:space="preserve">7 $/TM </w:t>
      </w:r>
      <w:r w:rsidR="00824E5F">
        <w:t>correspondiente a</w:t>
      </w:r>
      <w:r>
        <w:t xml:space="preserve"> la suma de 5.50 $/TM cobrado para la </w:t>
      </w:r>
      <w:r w:rsidR="00824E5F">
        <w:t xml:space="preserve">carga </w:t>
      </w:r>
      <w:r>
        <w:t xml:space="preserve">de las varillas y 1.50 $/TM del muellaje general según el tarifario de JAPDEVA.  </w:t>
      </w:r>
      <w:r w:rsidR="009760B0">
        <w:t>Esto</w:t>
      </w:r>
      <w:r w:rsidR="00824E5F">
        <w:t>s</w:t>
      </w:r>
      <w:r w:rsidR="009760B0">
        <w:t xml:space="preserve"> se </w:t>
      </w:r>
      <w:r w:rsidR="00824E5F">
        <w:t>basaron en cargos</w:t>
      </w:r>
      <w:r w:rsidR="009760B0">
        <w:t xml:space="preserve"> reales aplicados al momento de importar productos de acero, los cuales son similares a los cargos por exportar. </w:t>
      </w:r>
    </w:p>
    <w:p w14:paraId="098B77E5" w14:textId="467B3944" w:rsidR="005E2A02" w:rsidRDefault="005E2A02" w:rsidP="005E2A02">
      <w:pPr>
        <w:pStyle w:val="ListParagraph"/>
        <w:numPr>
          <w:ilvl w:val="1"/>
          <w:numId w:val="1"/>
        </w:numPr>
      </w:pPr>
      <w:r w:rsidRPr="009760B0">
        <w:rPr>
          <w:u w:val="single"/>
        </w:rPr>
        <w:t>Ajuste por gastos Aduanales</w:t>
      </w:r>
      <w:r>
        <w:t xml:space="preserve"> por US$3 por TM</w:t>
      </w:r>
    </w:p>
    <w:p w14:paraId="011ED917" w14:textId="1148E96F" w:rsidR="005E2A02" w:rsidRDefault="009760B0" w:rsidP="005E2A02">
      <w:pPr>
        <w:pStyle w:val="ListParagraph"/>
        <w:numPr>
          <w:ilvl w:val="1"/>
          <w:numId w:val="1"/>
        </w:numPr>
      </w:pPr>
      <w:r w:rsidRPr="009760B0">
        <w:rPr>
          <w:u w:val="single"/>
        </w:rPr>
        <w:t>Transporte Interno de Fabrica a Muelle</w:t>
      </w:r>
      <w:r>
        <w:t xml:space="preserve">:  Se realizó un ajuste de US$11 por TM de acuerdo con la cotización recibida de una empresa transportista. </w:t>
      </w:r>
      <w:r w:rsidR="005E2A02" w:rsidRPr="005E2A02">
        <w:t xml:space="preserve"> </w:t>
      </w:r>
    </w:p>
    <w:p w14:paraId="279C1C47" w14:textId="77777777" w:rsidR="009760B0" w:rsidRDefault="009760B0" w:rsidP="009760B0">
      <w:pPr>
        <w:pStyle w:val="ListParagraph"/>
        <w:ind w:left="1440"/>
      </w:pPr>
    </w:p>
    <w:p w14:paraId="38D7E529" w14:textId="1C6190E7" w:rsidR="0027007E" w:rsidRPr="0027007E" w:rsidRDefault="009760B0" w:rsidP="009760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Metodología </w:t>
      </w:r>
      <w:r w:rsidRPr="009760B0">
        <w:rPr>
          <w:b/>
          <w:bCs/>
        </w:rPr>
        <w:t xml:space="preserve">Margen de Dumping: </w:t>
      </w:r>
      <w:r>
        <w:rPr>
          <w:b/>
          <w:bCs/>
        </w:rPr>
        <w:t xml:space="preserve"> </w:t>
      </w:r>
      <w:r>
        <w:t xml:space="preserve">Se </w:t>
      </w:r>
      <w:r w:rsidR="00283FA1">
        <w:t>realizó</w:t>
      </w:r>
      <w:r>
        <w:t xml:space="preserve"> un promedio simple de los precios mensuales de las facturas domésticas, las cuales incluyen todos los meses de </w:t>
      </w:r>
      <w:r w:rsidR="0074164D">
        <w:t>junio 2024</w:t>
      </w:r>
      <w:r>
        <w:t xml:space="preserve"> a ma</w:t>
      </w:r>
      <w:r w:rsidR="0074164D">
        <w:t>yo</w:t>
      </w:r>
      <w:r>
        <w:t xml:space="preserve"> 2025, exceptuando el mes de diciembre</w:t>
      </w:r>
      <w:r w:rsidR="0074164D">
        <w:t>.</w:t>
      </w:r>
      <w:r>
        <w:t xml:space="preserve"> </w:t>
      </w:r>
      <w:r w:rsidR="00283FA1">
        <w:t xml:space="preserve">  </w:t>
      </w:r>
      <w:r w:rsidR="00824E5F">
        <w:t xml:space="preserve">Se realizó en adición un promedio simple de las importaciones mensuales originarias de Costa Rica en el mismo periodo.  Se registraron importaciones en </w:t>
      </w:r>
      <w:r w:rsidR="0074164D">
        <w:t>9</w:t>
      </w:r>
      <w:r w:rsidR="00824E5F">
        <w:t xml:space="preserve"> de los 12 meses.  </w:t>
      </w:r>
    </w:p>
    <w:p w14:paraId="2404F91C" w14:textId="77777777" w:rsidR="0027007E" w:rsidRDefault="0027007E" w:rsidP="0027007E">
      <w:pPr>
        <w:pStyle w:val="ListParagraph"/>
        <w:rPr>
          <w:b/>
          <w:bCs/>
        </w:rPr>
      </w:pPr>
    </w:p>
    <w:p w14:paraId="645187A1" w14:textId="52D8C381" w:rsidR="009760B0" w:rsidRPr="009760B0" w:rsidRDefault="00824E5F" w:rsidP="0027007E">
      <w:pPr>
        <w:pStyle w:val="ListParagraph"/>
        <w:rPr>
          <w:b/>
          <w:bCs/>
        </w:rPr>
      </w:pPr>
      <w:r>
        <w:t xml:space="preserve">El precio promedio en el mercado </w:t>
      </w:r>
      <w:r w:rsidR="0074164D">
        <w:t>doméstico</w:t>
      </w:r>
      <w:r>
        <w:t xml:space="preserve"> fue de US$818.9</w:t>
      </w:r>
      <w:r w:rsidR="0074164D">
        <w:t>3</w:t>
      </w:r>
      <w:r>
        <w:t xml:space="preserve"> la TM y el precio promedio de exportación fue de US$</w:t>
      </w:r>
      <w:r w:rsidR="0095076F">
        <w:t>717.</w:t>
      </w:r>
      <w:r>
        <w:t>7</w:t>
      </w:r>
      <w:r w:rsidR="0095076F">
        <w:t>2</w:t>
      </w:r>
      <w:r>
        <w:t xml:space="preserve"> TM, siendo el precio ajustado de exportación US$6</w:t>
      </w:r>
      <w:r w:rsidR="0095076F">
        <w:t>96.</w:t>
      </w:r>
      <w:r>
        <w:t>7</w:t>
      </w:r>
      <w:r w:rsidR="0095076F">
        <w:t>2</w:t>
      </w:r>
      <w:r>
        <w:t xml:space="preserve">, arrojando un margen de dumping de </w:t>
      </w:r>
      <w:r w:rsidR="0095076F">
        <w:t>17.5%</w:t>
      </w:r>
      <w:r>
        <w:t>.</w:t>
      </w:r>
    </w:p>
    <w:p w14:paraId="5710C921" w14:textId="77777777" w:rsidR="00BA0A9B" w:rsidRDefault="00BA0A9B"/>
    <w:tbl>
      <w:tblPr>
        <w:tblW w:w="7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30"/>
        <w:gridCol w:w="1620"/>
        <w:gridCol w:w="1440"/>
        <w:gridCol w:w="1324"/>
      </w:tblGrid>
      <w:tr w:rsidR="0074164D" w:rsidRPr="0074164D" w14:paraId="75E21857" w14:textId="77777777" w:rsidTr="0095076F">
        <w:trPr>
          <w:gridAfter w:val="3"/>
          <w:wAfter w:w="4384" w:type="dxa"/>
          <w:trHeight w:val="300"/>
          <w:jc w:val="center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7AE3" w14:textId="77777777" w:rsidR="0074164D" w:rsidRPr="0074164D" w:rsidRDefault="0074164D" w:rsidP="007416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74164D" w:rsidRPr="0074164D" w14:paraId="0D5B4747" w14:textId="77777777" w:rsidTr="0095076F">
        <w:trPr>
          <w:trHeight w:val="166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DCCCB8C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lastRenderedPageBreak/>
              <w:t xml:space="preserve">Periodo </w:t>
            </w:r>
            <w:proofErr w:type="gramStart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Abril</w:t>
            </w:r>
            <w:proofErr w:type="gramEnd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2024 a </w:t>
            </w:r>
            <w:proofErr w:type="gramStart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Marzo</w:t>
            </w:r>
            <w:proofErr w:type="gramEnd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2025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A9A322" w14:textId="43BB7139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Mercado Doméstico </w:t>
            </w:r>
            <w:proofErr w:type="gramStart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CR  US</w:t>
            </w:r>
            <w:proofErr w:type="gramEnd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$ x TM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F3DC0C3" w14:textId="71E57883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Importaciones </w:t>
            </w: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Valor FOB (DGA)</w:t>
            </w: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br/>
              <w:t>(USD/</w:t>
            </w:r>
            <w:proofErr w:type="gramStart"/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MT)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(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Exportaciones de CR a RD)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B7BC773" w14:textId="06BEAB3D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Valor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Ajustado Exportaciones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69F6E67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Margen de Dumping</w:t>
            </w:r>
          </w:p>
        </w:tc>
      </w:tr>
      <w:tr w:rsidR="0074164D" w:rsidRPr="0074164D" w14:paraId="760AC8F6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2AD1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Junio 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33FF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820.00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9D11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677.86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DFC8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656.86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F26C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24.8%</w:t>
            </w:r>
          </w:p>
        </w:tc>
      </w:tr>
      <w:tr w:rsidR="0074164D" w:rsidRPr="0074164D" w14:paraId="056AA12F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7A42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Julio 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F73D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820.00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98D6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0FF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69C7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 </w:t>
            </w:r>
          </w:p>
        </w:tc>
      </w:tr>
      <w:tr w:rsidR="0074164D" w:rsidRPr="0074164D" w14:paraId="73C7D3D9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29CA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Agosto 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208B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820.00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4D4C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690.60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7C32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669.60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7205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22.5%</w:t>
            </w:r>
          </w:p>
        </w:tc>
      </w:tr>
      <w:tr w:rsidR="0074164D" w:rsidRPr="0074164D" w14:paraId="733EBE7C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2837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Septiembre 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A49E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820.00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BC2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666.71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4DC9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645.71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1274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27.0%</w:t>
            </w:r>
          </w:p>
        </w:tc>
      </w:tr>
      <w:tr w:rsidR="0074164D" w:rsidRPr="0074164D" w14:paraId="0686F505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8CCA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Octubre 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F108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804.30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A080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676.65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441B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655.65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7EF9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22.7%</w:t>
            </w:r>
          </w:p>
        </w:tc>
      </w:tr>
      <w:tr w:rsidR="0074164D" w:rsidRPr="0074164D" w14:paraId="55285416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7D4A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Noviembre 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2365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812.19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C867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691.30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48B1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670.30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7BC7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21.2%</w:t>
            </w:r>
          </w:p>
        </w:tc>
      </w:tr>
      <w:tr w:rsidR="0074164D" w:rsidRPr="0074164D" w14:paraId="1E074335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C52F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Enero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52D9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824.81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4EC6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63CF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EF96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 </w:t>
            </w:r>
          </w:p>
        </w:tc>
      </w:tr>
      <w:tr w:rsidR="0074164D" w:rsidRPr="0074164D" w14:paraId="7D902C13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0972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Febrero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0EF0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842.50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935C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770.36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059F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749.36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6BCB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12.4%</w:t>
            </w:r>
          </w:p>
        </w:tc>
      </w:tr>
      <w:tr w:rsidR="0074164D" w:rsidRPr="0074164D" w14:paraId="17D96CD2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D33C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Marzo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61DE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804.52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7BD8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762.38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1326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741.38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77BD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8.5%</w:t>
            </w:r>
          </w:p>
        </w:tc>
      </w:tr>
      <w:tr w:rsidR="0074164D" w:rsidRPr="0074164D" w14:paraId="5550AD83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81FE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Abril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AE9C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819.85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0966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756.50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9793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735.50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9414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11.5%</w:t>
            </w:r>
          </w:p>
        </w:tc>
      </w:tr>
      <w:tr w:rsidR="0074164D" w:rsidRPr="0074164D" w14:paraId="33C78319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6A50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Mayo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2BDE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820.00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4CF5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767.12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4A0C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746.12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AA71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9.9%</w:t>
            </w:r>
          </w:p>
        </w:tc>
      </w:tr>
      <w:tr w:rsidR="0074164D" w:rsidRPr="0074164D" w14:paraId="08D585B8" w14:textId="77777777" w:rsidTr="0095076F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2BF4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Promedio Simple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E943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        818.93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F077" w14:textId="77777777" w:rsidR="0074164D" w:rsidRPr="0074164D" w:rsidRDefault="0074164D" w:rsidP="007416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717.72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22D7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 xml:space="preserve">            696.72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7490" w14:textId="77777777" w:rsidR="0074164D" w:rsidRPr="0074164D" w:rsidRDefault="0074164D" w:rsidP="007416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</w:pPr>
            <w:r w:rsidRPr="007416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DO"/>
                <w14:ligatures w14:val="none"/>
              </w:rPr>
              <w:t>17.5%</w:t>
            </w:r>
          </w:p>
        </w:tc>
      </w:tr>
    </w:tbl>
    <w:p w14:paraId="305E343D" w14:textId="77777777" w:rsidR="00BA0A9B" w:rsidRDefault="00BA0A9B"/>
    <w:p w14:paraId="08A2E578" w14:textId="77777777" w:rsidR="00BA0A9B" w:rsidRDefault="00BA0A9B"/>
    <w:sectPr w:rsidR="00BA0A9B" w:rsidSect="003F56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0AEB" w14:textId="77777777" w:rsidR="000C5FCD" w:rsidRDefault="000C5FCD" w:rsidP="003D3BC9">
      <w:pPr>
        <w:spacing w:after="0" w:line="240" w:lineRule="auto"/>
      </w:pPr>
      <w:r>
        <w:separator/>
      </w:r>
    </w:p>
  </w:endnote>
  <w:endnote w:type="continuationSeparator" w:id="0">
    <w:p w14:paraId="4551A286" w14:textId="77777777" w:rsidR="000C5FCD" w:rsidRDefault="000C5FCD" w:rsidP="003D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2124" w14:textId="77777777" w:rsidR="000C5FCD" w:rsidRDefault="000C5FCD" w:rsidP="003D3BC9">
      <w:pPr>
        <w:spacing w:after="0" w:line="240" w:lineRule="auto"/>
      </w:pPr>
      <w:r>
        <w:separator/>
      </w:r>
    </w:p>
  </w:footnote>
  <w:footnote w:type="continuationSeparator" w:id="0">
    <w:p w14:paraId="6BA891CC" w14:textId="77777777" w:rsidR="000C5FCD" w:rsidRDefault="000C5FCD" w:rsidP="003D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28C3" w14:textId="1392EB8B" w:rsidR="003D3BC9" w:rsidRDefault="003D3BC9">
    <w:pPr>
      <w:pStyle w:val="Header"/>
    </w:pPr>
    <w:r>
      <w:t>Anexo 5</w:t>
    </w:r>
  </w:p>
  <w:p w14:paraId="0BD6694A" w14:textId="77777777" w:rsidR="003D3BC9" w:rsidRDefault="003D3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41AC"/>
    <w:multiLevelType w:val="hybridMultilevel"/>
    <w:tmpl w:val="45207170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8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9B"/>
    <w:rsid w:val="000C5FCD"/>
    <w:rsid w:val="00264E3B"/>
    <w:rsid w:val="0027007E"/>
    <w:rsid w:val="00283FA1"/>
    <w:rsid w:val="002E1A42"/>
    <w:rsid w:val="00334F62"/>
    <w:rsid w:val="003414B6"/>
    <w:rsid w:val="003D3BC9"/>
    <w:rsid w:val="003F56B0"/>
    <w:rsid w:val="00411FE0"/>
    <w:rsid w:val="005B3BA0"/>
    <w:rsid w:val="005E2A02"/>
    <w:rsid w:val="00645075"/>
    <w:rsid w:val="006C4AA4"/>
    <w:rsid w:val="0074164D"/>
    <w:rsid w:val="00764796"/>
    <w:rsid w:val="00824E5F"/>
    <w:rsid w:val="00864E07"/>
    <w:rsid w:val="0093039C"/>
    <w:rsid w:val="0095076F"/>
    <w:rsid w:val="009760B0"/>
    <w:rsid w:val="00A44A52"/>
    <w:rsid w:val="00BA0A9B"/>
    <w:rsid w:val="00BF003B"/>
    <w:rsid w:val="00C7167E"/>
    <w:rsid w:val="00F43FAB"/>
    <w:rsid w:val="00F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0378"/>
  <w15:chartTrackingRefBased/>
  <w15:docId w15:val="{B0AD96D9-C947-4432-8164-CBE6A90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BC9"/>
  </w:style>
  <w:style w:type="paragraph" w:styleId="Footer">
    <w:name w:val="footer"/>
    <w:basedOn w:val="Normal"/>
    <w:link w:val="FooterChar"/>
    <w:uiPriority w:val="99"/>
    <w:unhideWhenUsed/>
    <w:rsid w:val="003D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Lynette Batista</cp:lastModifiedBy>
  <cp:revision>3</cp:revision>
  <dcterms:created xsi:type="dcterms:W3CDTF">2025-09-22T14:32:00Z</dcterms:created>
  <dcterms:modified xsi:type="dcterms:W3CDTF">2025-09-22T14:35:00Z</dcterms:modified>
</cp:coreProperties>
</file>